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DE" w:rsidRDefault="000026DE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4255"/>
            <wp:effectExtent l="19050" t="0" r="0" b="0"/>
            <wp:docPr id="1" name="Рисунок 0" descr="адапти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DE" w:rsidRDefault="000026DE" w:rsidP="00AA6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4D1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proofErr w:type="gramEnd"/>
      <w:r w:rsidRPr="004A14D1">
        <w:rPr>
          <w:rFonts w:ascii="Times New Roman" w:hAnsi="Times New Roman" w:cs="Times New Roman"/>
          <w:sz w:val="24"/>
          <w:szCs w:val="24"/>
        </w:rPr>
        <w:t xml:space="preserve">, утверждающим «Стратегию развития воспитания Российской Федерации на период до 2025 года».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• документами Министерства образования и науки РФ: приказом от 17 октября 2013 г. № 1155 «Об утверждении федерального государственного образовательного стандарта дошкольного образования», письмом от 28.02.2014г. № 08-249 «Комментарии к ФГОС дошкольного образования», приказом № 1014 от 30.08.2013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  <w:proofErr w:type="gramStart"/>
      <w:r w:rsidRPr="004A14D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A14D1">
        <w:rPr>
          <w:rFonts w:ascii="Times New Roman" w:hAnsi="Times New Roman" w:cs="Times New Roman"/>
          <w:sz w:val="24"/>
          <w:szCs w:val="24"/>
        </w:rPr>
        <w:t xml:space="preserve">исьмом от 27 марта 2000 г. № 27/901-6 «О </w:t>
      </w:r>
      <w:proofErr w:type="spellStart"/>
      <w:proofErr w:type="gramStart"/>
      <w:r w:rsidRPr="004A14D1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4A14D1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4A14D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A14D1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учреждения, приказом от 08.04.2014 № 293 «Об утверждении Порядка приема на обучение по образовательным программам дошкольного образования», примерная адаптированная образовательная программа дошкольного образования детей с тяжелыми нарушениями речи (одобрена решением федерального учебно-методического объединения по общему образованию протокол от 07.12.2017 г. № 6/17). </w:t>
      </w:r>
      <w:proofErr w:type="gramEnd"/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• документами Федеральных служб: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• региональными документами: приказом Министерства образования и науки Самарской области от 27 июля 2005 г. № 85-ОД «Об утверждении Положения об организации образования детей с отклонением в развитии в общеобразовательных учреждениях Самарской области».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• Законом Самарской области от 22.12.2014 г. № 133-ГД «Об образовании в Самарской области».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«Комплексной образовательной программой дошкольного образования для детей с тяжелыми нарушениями речи (общим недоразвитием речи)» Н.В. </w:t>
      </w:r>
      <w:proofErr w:type="spellStart"/>
      <w:r w:rsidRPr="004A14D1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4A14D1">
        <w:rPr>
          <w:rFonts w:ascii="Times New Roman" w:hAnsi="Times New Roman" w:cs="Times New Roman"/>
          <w:sz w:val="24"/>
          <w:szCs w:val="24"/>
        </w:rPr>
        <w:t>. Санкт-Петербург. Детство-пресс. 2016.</w:t>
      </w:r>
    </w:p>
    <w:p w:rsidR="00AA67AA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• основной общеобразовательно</w:t>
      </w:r>
      <w:r w:rsidR="00AA67AA">
        <w:rPr>
          <w:rFonts w:ascii="Times New Roman" w:hAnsi="Times New Roman" w:cs="Times New Roman"/>
          <w:sz w:val="24"/>
          <w:szCs w:val="24"/>
        </w:rPr>
        <w:t xml:space="preserve">й программой - образовательной </w:t>
      </w:r>
      <w:r w:rsidRPr="004A14D1">
        <w:rPr>
          <w:rFonts w:ascii="Times New Roman" w:hAnsi="Times New Roman" w:cs="Times New Roman"/>
          <w:sz w:val="24"/>
          <w:szCs w:val="24"/>
        </w:rPr>
        <w:t xml:space="preserve"> программой дошкольного образования СП Учреждения.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• «Примерной адаптированной основной образовательной программой дошкольного образования детей с тяжелыми нарушениями речи» (одобрена решением федерального учебно-методического объединения по общему образованию 7 декабря 2017 г., протокол № 6/17, размещена на электронном ресурсе </w:t>
      </w:r>
      <w:hyperlink r:id="rId6" w:history="1">
        <w:r w:rsidR="003B306B" w:rsidRPr="004A14D1">
          <w:rPr>
            <w:rStyle w:val="a4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A14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Уставом Учреждения.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1.2. Положение определяет структуру, порядок разработки и утверждения адаптированной основной образовательной программы СП Учреждения.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1.3. АООП разрабатывается самостоятельно СП Учреждения на группу воспитанников, относящихся к одной категории лиц с ОВЗ, с учетом примерной программы коррекционно-</w:t>
      </w:r>
      <w:r w:rsidRPr="004A14D1">
        <w:rPr>
          <w:rFonts w:ascii="Times New Roman" w:hAnsi="Times New Roman" w:cs="Times New Roman"/>
          <w:sz w:val="24"/>
          <w:szCs w:val="24"/>
        </w:rPr>
        <w:lastRenderedPageBreak/>
        <w:t>развивающей работы данной категории лиц с ОВЗ (например</w:t>
      </w:r>
      <w:proofErr w:type="gramStart"/>
      <w:r w:rsidRPr="004A14D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A14D1">
        <w:rPr>
          <w:rFonts w:ascii="Times New Roman" w:hAnsi="Times New Roman" w:cs="Times New Roman"/>
          <w:sz w:val="24"/>
          <w:szCs w:val="24"/>
        </w:rPr>
        <w:t xml:space="preserve">ООП детей с тяжелыми нарушениями речи, разрабатывается с учетом примерной адаптированной основной образовательной программы детей с тяжелыми нарушениями речи).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1.4. АООП разрабатывается группой (комиссией) педагогических работников СП Учреждения, рассматривается педагогическим советом Учреждения, утверждается директором Учреждения.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1.5. Положение об АООП вступает в силу с момента издания приказа «Об утверждении Положения об адаптированной основной образовательной программе для детей с ОВЗ» и действует до внесения изменений или до принятия новой редакции.</w:t>
      </w:r>
    </w:p>
    <w:p w:rsidR="003B306B" w:rsidRPr="004A14D1" w:rsidRDefault="00DB3C46" w:rsidP="00AA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D1">
        <w:rPr>
          <w:rFonts w:ascii="Times New Roman" w:hAnsi="Times New Roman" w:cs="Times New Roman"/>
          <w:b/>
          <w:sz w:val="24"/>
          <w:szCs w:val="24"/>
        </w:rPr>
        <w:t>2. Структура адаптированной основной образовательной программы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2.1. АООП содержит следующую структуру: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• Целевой раздел - Пояснительная записка (Цели и задачи Программы</w:t>
      </w:r>
      <w:proofErr w:type="gramStart"/>
      <w:r w:rsidRPr="004A14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A14D1">
        <w:rPr>
          <w:rFonts w:ascii="Times New Roman" w:hAnsi="Times New Roman" w:cs="Times New Roman"/>
          <w:sz w:val="24"/>
          <w:szCs w:val="24"/>
        </w:rPr>
        <w:t>ринципы и подходы к формированию Программы). - Планируемые результаты (Целевые ориентиры дошкольного возраста</w:t>
      </w:r>
      <w:proofErr w:type="gramStart"/>
      <w:r w:rsidRPr="004A14D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A14D1">
        <w:rPr>
          <w:rFonts w:ascii="Times New Roman" w:hAnsi="Times New Roman" w:cs="Times New Roman"/>
          <w:sz w:val="24"/>
          <w:szCs w:val="24"/>
        </w:rPr>
        <w:t xml:space="preserve">елевые ориентиры на этапе завершения освоения Программы). - Развивающее оценивание качества образовательной деятельности по Программе.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Содержательный раздел - Общие положения. - </w:t>
      </w:r>
      <w:proofErr w:type="gramStart"/>
      <w:r w:rsidRPr="004A14D1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 развитие.</w:t>
      </w:r>
      <w:proofErr w:type="gramEnd"/>
      <w:r w:rsidRPr="004A14D1">
        <w:rPr>
          <w:rFonts w:ascii="Times New Roman" w:hAnsi="Times New Roman" w:cs="Times New Roman"/>
          <w:sz w:val="24"/>
          <w:szCs w:val="24"/>
        </w:rPr>
        <w:t xml:space="preserve"> Познавательное развитие. Речевое развитие. Художественно-эстетическое развитие. </w:t>
      </w:r>
      <w:proofErr w:type="gramStart"/>
      <w:r w:rsidRPr="004A14D1">
        <w:rPr>
          <w:rFonts w:ascii="Times New Roman" w:hAnsi="Times New Roman" w:cs="Times New Roman"/>
          <w:sz w:val="24"/>
          <w:szCs w:val="24"/>
        </w:rPr>
        <w:t>Физическое развитие).</w:t>
      </w:r>
      <w:proofErr w:type="gramEnd"/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• Взаимодействие взрослых с детьми.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• Взаимодействие педагогического коллектива с семьями дошкольников с ТНР.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4D1">
        <w:rPr>
          <w:rFonts w:ascii="Times New Roman" w:hAnsi="Times New Roman" w:cs="Times New Roman"/>
          <w:sz w:val="24"/>
          <w:szCs w:val="24"/>
        </w:rPr>
        <w:t xml:space="preserve">• Программа коррекционной работы с детьми с ТНР (содержание образовательной деятельности по профессиональной коррекции нарушений развития детей (коррекционная программа). </w:t>
      </w:r>
      <w:proofErr w:type="gramEnd"/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Организационный раздел 4 - Психолого-педагогические условия, обеспечивающие развитие ребенка. - Организация развивающей предметно-пространственной среды. - Кадровые условия реализации Программы. - Материально-техническое обеспечение Программы. - Финансовые условия реализации Программы. - Планирование образовательной деятельности. - Режим дня и распорядок. -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ресурсов. - Перечень нормативных и нормативно-методических документов. - Перечень литературных источников. 2.2.Титульный лист содержит: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• информацию об Учреждении, о том, когда и кем рассмотрена, утверждена АООП (полное наименование образовательного учреждения);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 • гриф рассмотрения АООП (с указанием даты проведения и номера протокола заседания педагогического совета);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lastRenderedPageBreak/>
        <w:t xml:space="preserve">• гриф утверждения программы руководителем образовательного учреждения (с указанием даты и номера приказа);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полное наименование АООП с указанием категории детей, для которых она разрабатывается; </w:t>
      </w:r>
    </w:p>
    <w:p w:rsidR="00AA67AA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год составления АООП. </w:t>
      </w:r>
    </w:p>
    <w:p w:rsidR="00AA67AA" w:rsidRPr="00AA67AA" w:rsidRDefault="00DB3C46" w:rsidP="00AA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AA">
        <w:rPr>
          <w:rFonts w:ascii="Times New Roman" w:hAnsi="Times New Roman" w:cs="Times New Roman"/>
          <w:b/>
          <w:sz w:val="24"/>
          <w:szCs w:val="24"/>
        </w:rPr>
        <w:t>3. Изменения и дополнения в АООП</w:t>
      </w:r>
    </w:p>
    <w:p w:rsidR="00AA67AA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3.1. АООП может изменяться и дополняться по решению педагогического совета Учреждения.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3.2. Основания для внесения изменений: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обновления системы образования (изменение нормативной базы, регламентирующей содержание дошкольного образования);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предложения педагогических работников по результатам реализации АООП в текущем учебном году;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• обновление списка, используемой литературы и методических пособий. 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3.3. Дополнения и изменения в АООП вносятся ежегодно перед началом нового учебного года. При накоплении большого количества изменений АООП корректируется в виде новой редакции программы.</w:t>
      </w:r>
    </w:p>
    <w:p w:rsidR="003B306B" w:rsidRPr="004A14D1" w:rsidRDefault="00DB3C46" w:rsidP="00AA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D1">
        <w:rPr>
          <w:rFonts w:ascii="Times New Roman" w:hAnsi="Times New Roman" w:cs="Times New Roman"/>
          <w:b/>
          <w:sz w:val="24"/>
          <w:szCs w:val="24"/>
        </w:rPr>
        <w:t>4. Ответственность и контроль</w:t>
      </w:r>
    </w:p>
    <w:p w:rsidR="003B306B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 xml:space="preserve">4.1. Ответственность за полноту и качество реализации АООП возлагается на педагогов Учреждения, реализующих АООП. </w:t>
      </w:r>
    </w:p>
    <w:p w:rsidR="008136FA" w:rsidRPr="004A14D1" w:rsidRDefault="00DB3C46" w:rsidP="00AA67AA">
      <w:pPr>
        <w:jc w:val="both"/>
        <w:rPr>
          <w:rFonts w:ascii="Times New Roman" w:hAnsi="Times New Roman" w:cs="Times New Roman"/>
          <w:sz w:val="24"/>
          <w:szCs w:val="24"/>
        </w:rPr>
      </w:pPr>
      <w:r w:rsidRPr="004A14D1">
        <w:rPr>
          <w:rFonts w:ascii="Times New Roman" w:hAnsi="Times New Roman" w:cs="Times New Roman"/>
          <w:sz w:val="24"/>
          <w:szCs w:val="24"/>
        </w:rPr>
        <w:t>4.2. Контроль над полнотой и качеством реализации АООП осуществляется руководителем, методистом, старшим воспитателем СП Учреждения.</w:t>
      </w:r>
    </w:p>
    <w:sectPr w:rsidR="008136FA" w:rsidRPr="004A14D1" w:rsidSect="001128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DA6"/>
    <w:multiLevelType w:val="multilevel"/>
    <w:tmpl w:val="8A488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C46"/>
    <w:rsid w:val="000026DE"/>
    <w:rsid w:val="00085FA1"/>
    <w:rsid w:val="00112880"/>
    <w:rsid w:val="002056C4"/>
    <w:rsid w:val="00335566"/>
    <w:rsid w:val="003B306B"/>
    <w:rsid w:val="0048542E"/>
    <w:rsid w:val="004A14D1"/>
    <w:rsid w:val="004E318F"/>
    <w:rsid w:val="007A4999"/>
    <w:rsid w:val="008136FA"/>
    <w:rsid w:val="009618F7"/>
    <w:rsid w:val="00AA67AA"/>
    <w:rsid w:val="00CC153F"/>
    <w:rsid w:val="00DB3C46"/>
    <w:rsid w:val="00E2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06B"/>
    <w:rPr>
      <w:color w:val="0000FF" w:themeColor="hyperlink"/>
      <w:u w:val="single"/>
    </w:rPr>
  </w:style>
  <w:style w:type="paragraph" w:styleId="a5">
    <w:name w:val="No Spacing"/>
    <w:uiPriority w:val="1"/>
    <w:qFormat/>
    <w:rsid w:val="00085FA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06B"/>
    <w:rPr>
      <w:color w:val="0000FF" w:themeColor="hyperlink"/>
      <w:u w:val="single"/>
    </w:rPr>
  </w:style>
  <w:style w:type="paragraph" w:styleId="a5">
    <w:name w:val="No Spacing"/>
    <w:uiPriority w:val="1"/>
    <w:qFormat/>
    <w:rsid w:val="00085FA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2019-04-18T11:25:00Z</cp:lastPrinted>
  <dcterms:created xsi:type="dcterms:W3CDTF">2019-04-18T11:26:00Z</dcterms:created>
  <dcterms:modified xsi:type="dcterms:W3CDTF">2019-04-26T09:15:00Z</dcterms:modified>
</cp:coreProperties>
</file>